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表3  </w:t>
      </w:r>
      <w:bookmarkStart w:id="0" w:name="_GoBack"/>
      <w:r>
        <w:rPr>
          <w:rFonts w:hint="eastAsia"/>
          <w:b/>
          <w:sz w:val="24"/>
          <w:szCs w:val="24"/>
        </w:rPr>
        <w:t>辽宁工程技术大学同等学力人员申请硕士学位学科专业拟招生计划</w:t>
      </w:r>
      <w:bookmarkEnd w:id="0"/>
    </w:p>
    <w:tbl>
      <w:tblPr>
        <w:tblStyle w:val="3"/>
        <w:tblW w:w="89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59"/>
        <w:gridCol w:w="3827"/>
        <w:gridCol w:w="2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学科名称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招生人数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0802机械工程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0807动力工程及工程热物理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0808电气工程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0835软件工程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0801力学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0805材料科学与工程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0814土木工程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0816测绘科学与技术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0819矿业工程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0830环境科学与工程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0837安全科学与工程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</w:tr>
    </w:tbl>
    <w:p>
      <w:pPr>
        <w:spacing w:before="312" w:beforeLines="100"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/>
    <w:sectPr>
      <w:footerReference r:id="rId3" w:type="default"/>
      <w:pgSz w:w="11906" w:h="16838"/>
      <w:pgMar w:top="1134" w:right="1701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237084876"/>
    </w:sdtPr>
    <w:sdtEndPr>
      <w:rPr>
        <w:rFonts w:asciiTheme="minorHAnsi" w:hAnsiTheme="minorHAnsi"/>
        <w:sz w:val="18"/>
        <w:szCs w:val="18"/>
        <w:lang w:val="en-US"/>
      </w:rPr>
    </w:sdtEnd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 \* MERGEFORMAT </w:instrText>
        </w:r>
        <w:r>
          <w:rPr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FjZDhjMTJiNmQ4NjViNDVkY2M4YTU4NjU0NjYifQ=="/>
  </w:docVars>
  <w:rsids>
    <w:rsidRoot w:val="31451D9A"/>
    <w:rsid w:val="3145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2024-06-05T06:46:00Z</dcterms:created>
  <dc:creator>樊恒宝</dc:creator>
  <cp:lastModifiedBy>樊恒宝</cp:lastModifiedBy>
  <dcterms:modified xsi:type="dcterms:W3CDTF">2024-06-05T06:46:44Z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D603D02A545347F588B49F686431CD77_11</vt:lpwstr>
  </property>
</Properties>
</file>